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8B9" w:rsidRPr="00A37959" w:rsidRDefault="00670C74" w:rsidP="00AF4D8B">
      <w:pPr>
        <w:spacing w:line="360" w:lineRule="auto"/>
        <w:jc w:val="center"/>
        <w:rPr>
          <w:rFonts w:ascii="Times New Roman" w:hAnsi="Times New Roman"/>
          <w:b/>
          <w:bCs/>
          <w:i/>
          <w:iCs/>
        </w:rPr>
      </w:pPr>
      <w:r>
        <w:rPr>
          <w:rFonts w:ascii="Times New Roman" w:hAnsi="Times New Roman"/>
          <w:b/>
          <w:bCs/>
          <w:i/>
          <w:iCs/>
        </w:rPr>
        <w:t>I lividi dell’anima</w:t>
      </w:r>
      <w:r w:rsidR="003118B9" w:rsidRPr="00A37959">
        <w:rPr>
          <w:rFonts w:ascii="Times New Roman" w:hAnsi="Times New Roman"/>
          <w:b/>
          <w:bCs/>
          <w:i/>
          <w:iCs/>
        </w:rPr>
        <w:t>.</w:t>
      </w:r>
    </w:p>
    <w:p w:rsidR="003118B9" w:rsidRPr="00A37959" w:rsidRDefault="003118B9" w:rsidP="00AF4D8B">
      <w:pPr>
        <w:spacing w:line="360" w:lineRule="auto"/>
        <w:jc w:val="center"/>
        <w:rPr>
          <w:rFonts w:ascii="Times New Roman" w:hAnsi="Times New Roman"/>
        </w:rPr>
      </w:pPr>
      <w:r w:rsidRPr="00A37959">
        <w:rPr>
          <w:rFonts w:ascii="Times New Roman" w:hAnsi="Times New Roman"/>
        </w:rPr>
        <w:t>Daniela Scotto di Fasano</w:t>
      </w:r>
    </w:p>
    <w:p w:rsidR="003D080F" w:rsidRPr="00A37959" w:rsidRDefault="003D080F" w:rsidP="00AF4D8B">
      <w:pPr>
        <w:spacing w:line="360" w:lineRule="auto"/>
        <w:jc w:val="both"/>
        <w:rPr>
          <w:rFonts w:ascii="Times New Roman" w:hAnsi="Times New Roman"/>
        </w:rPr>
      </w:pPr>
      <w:bookmarkStart w:id="0" w:name="_GoBack"/>
      <w:bookmarkEnd w:id="0"/>
    </w:p>
    <w:p w:rsidR="003D080F" w:rsidRPr="00A37959" w:rsidRDefault="003D080F" w:rsidP="00AF4D8B">
      <w:pPr>
        <w:spacing w:line="360" w:lineRule="auto"/>
        <w:jc w:val="both"/>
        <w:rPr>
          <w:rFonts w:ascii="Times New Roman" w:hAnsi="Times New Roman"/>
        </w:rPr>
      </w:pPr>
      <w:r w:rsidRPr="00A37959">
        <w:rPr>
          <w:rFonts w:ascii="Times New Roman" w:hAnsi="Times New Roman"/>
        </w:rPr>
        <w:t>L</w:t>
      </w:r>
      <w:r w:rsidR="003118B9" w:rsidRPr="00A37959">
        <w:rPr>
          <w:rFonts w:ascii="Times New Roman" w:hAnsi="Times New Roman"/>
        </w:rPr>
        <w:t xml:space="preserve">a violenza ha a che fare con qualcosa </w:t>
      </w:r>
      <w:r w:rsidRPr="00A37959">
        <w:rPr>
          <w:rFonts w:ascii="Times New Roman" w:hAnsi="Times New Roman"/>
        </w:rPr>
        <w:t xml:space="preserve">che, </w:t>
      </w:r>
      <w:r w:rsidR="003118B9" w:rsidRPr="00A37959">
        <w:rPr>
          <w:rFonts w:ascii="Times New Roman" w:hAnsi="Times New Roman"/>
        </w:rPr>
        <w:t>invisibile agli occhi</w:t>
      </w:r>
      <w:r w:rsidRPr="00A37959">
        <w:rPr>
          <w:rFonts w:ascii="Times New Roman" w:hAnsi="Times New Roman"/>
        </w:rPr>
        <w:t>, pure c’è e</w:t>
      </w:r>
      <w:r w:rsidR="003118B9" w:rsidRPr="00A37959">
        <w:rPr>
          <w:rFonts w:ascii="Times New Roman" w:hAnsi="Times New Roman"/>
        </w:rPr>
        <w:t xml:space="preserve"> fa male</w:t>
      </w:r>
      <w:r w:rsidRPr="00A37959">
        <w:rPr>
          <w:rFonts w:ascii="Times New Roman" w:hAnsi="Times New Roman"/>
        </w:rPr>
        <w:t>.</w:t>
      </w:r>
    </w:p>
    <w:p w:rsidR="003118B9" w:rsidRPr="00A37959" w:rsidRDefault="003D080F" w:rsidP="00AF4D8B">
      <w:pPr>
        <w:spacing w:line="360" w:lineRule="auto"/>
        <w:jc w:val="both"/>
        <w:rPr>
          <w:rFonts w:ascii="Times New Roman" w:hAnsi="Times New Roman"/>
        </w:rPr>
      </w:pPr>
      <w:r w:rsidRPr="00A37959">
        <w:rPr>
          <w:rFonts w:ascii="Times New Roman" w:hAnsi="Times New Roman"/>
        </w:rPr>
        <w:t>S</w:t>
      </w:r>
      <w:r w:rsidR="003118B9" w:rsidRPr="00A37959">
        <w:rPr>
          <w:rFonts w:ascii="Times New Roman" w:hAnsi="Times New Roman"/>
        </w:rPr>
        <w:t xml:space="preserve">e </w:t>
      </w:r>
      <w:r w:rsidRPr="00A37959">
        <w:rPr>
          <w:rFonts w:ascii="Times New Roman" w:hAnsi="Times New Roman"/>
        </w:rPr>
        <w:t xml:space="preserve">non si trova il modo di parlarne, </w:t>
      </w:r>
      <w:r w:rsidR="003118B9" w:rsidRPr="00A37959">
        <w:rPr>
          <w:rFonts w:ascii="Times New Roman" w:hAnsi="Times New Roman"/>
        </w:rPr>
        <w:t xml:space="preserve">se </w:t>
      </w:r>
      <w:r w:rsidRPr="00A37959">
        <w:rPr>
          <w:rFonts w:ascii="Times New Roman" w:hAnsi="Times New Roman"/>
        </w:rPr>
        <w:t xml:space="preserve">quindi </w:t>
      </w:r>
      <w:r w:rsidR="003118B9" w:rsidRPr="00A37959">
        <w:rPr>
          <w:rFonts w:ascii="Times New Roman" w:hAnsi="Times New Roman"/>
        </w:rPr>
        <w:t>resta impensabile</w:t>
      </w:r>
      <w:r w:rsidRPr="00A37959">
        <w:rPr>
          <w:rFonts w:ascii="Times New Roman" w:hAnsi="Times New Roman"/>
        </w:rPr>
        <w:t>,</w:t>
      </w:r>
      <w:r w:rsidR="003118B9" w:rsidRPr="00A37959">
        <w:rPr>
          <w:rFonts w:ascii="Times New Roman" w:hAnsi="Times New Roman"/>
        </w:rPr>
        <w:t xml:space="preserve"> assume </w:t>
      </w:r>
      <w:r w:rsidRPr="00A37959">
        <w:rPr>
          <w:rFonts w:ascii="Times New Roman" w:hAnsi="Times New Roman"/>
        </w:rPr>
        <w:t xml:space="preserve">inevitabilmente </w:t>
      </w:r>
      <w:r w:rsidR="003118B9" w:rsidRPr="00A37959">
        <w:rPr>
          <w:rFonts w:ascii="Times New Roman" w:hAnsi="Times New Roman"/>
        </w:rPr>
        <w:t>la concretezza pesante e afona</w:t>
      </w:r>
      <w:r w:rsidRPr="00A37959">
        <w:rPr>
          <w:rFonts w:ascii="Times New Roman" w:hAnsi="Times New Roman"/>
        </w:rPr>
        <w:t>, priva di parole,</w:t>
      </w:r>
      <w:r w:rsidR="003118B9" w:rsidRPr="00A37959">
        <w:rPr>
          <w:rFonts w:ascii="Times New Roman" w:hAnsi="Times New Roman"/>
        </w:rPr>
        <w:t xml:space="preserve"> del sintomo.</w:t>
      </w:r>
    </w:p>
    <w:p w:rsidR="003118B9" w:rsidRPr="00A37959" w:rsidRDefault="003118B9" w:rsidP="00AF4D8B">
      <w:pPr>
        <w:spacing w:line="360" w:lineRule="auto"/>
        <w:jc w:val="both"/>
        <w:rPr>
          <w:rFonts w:ascii="Times New Roman" w:hAnsi="Times New Roman"/>
        </w:rPr>
      </w:pPr>
      <w:r w:rsidRPr="00A37959">
        <w:rPr>
          <w:rFonts w:ascii="Times New Roman" w:hAnsi="Times New Roman"/>
        </w:rPr>
        <w:t xml:space="preserve">La violenza, infatti, è una pressione all’agire quando </w:t>
      </w:r>
      <w:r w:rsidR="003D080F" w:rsidRPr="00A37959">
        <w:rPr>
          <w:rFonts w:ascii="Times New Roman" w:hAnsi="Times New Roman"/>
        </w:rPr>
        <w:t xml:space="preserve">pensare non è possibile, e a mio parere </w:t>
      </w:r>
      <w:r w:rsidRPr="00A37959">
        <w:rPr>
          <w:rFonts w:ascii="Times New Roman" w:hAnsi="Times New Roman"/>
        </w:rPr>
        <w:t>qu</w:t>
      </w:r>
      <w:r w:rsidR="003D080F" w:rsidRPr="00A37959">
        <w:rPr>
          <w:rFonts w:ascii="Times New Roman" w:hAnsi="Times New Roman"/>
        </w:rPr>
        <w:t>e</w:t>
      </w:r>
      <w:r w:rsidRPr="00A37959">
        <w:rPr>
          <w:rFonts w:ascii="Times New Roman" w:hAnsi="Times New Roman"/>
        </w:rPr>
        <w:t>s</w:t>
      </w:r>
      <w:r w:rsidR="003D080F" w:rsidRPr="00A37959">
        <w:rPr>
          <w:rFonts w:ascii="Times New Roman" w:hAnsi="Times New Roman"/>
        </w:rPr>
        <w:t>to è</w:t>
      </w:r>
      <w:r w:rsidRPr="00A37959">
        <w:rPr>
          <w:rFonts w:ascii="Times New Roman" w:hAnsi="Times New Roman"/>
        </w:rPr>
        <w:t xml:space="preserve"> altrettanto vero per le vittime e per gli “aguzzini”.</w:t>
      </w:r>
    </w:p>
    <w:p w:rsidR="003118B9" w:rsidRPr="00A37959" w:rsidRDefault="003118B9" w:rsidP="00AF4D8B">
      <w:pPr>
        <w:spacing w:line="360" w:lineRule="auto"/>
        <w:jc w:val="both"/>
        <w:rPr>
          <w:rFonts w:ascii="Times New Roman" w:hAnsi="Times New Roman"/>
        </w:rPr>
      </w:pPr>
      <w:r w:rsidRPr="00A37959">
        <w:rPr>
          <w:rFonts w:ascii="Times New Roman" w:hAnsi="Times New Roman"/>
        </w:rPr>
        <w:t xml:space="preserve">Nell’esperienza di </w:t>
      </w:r>
      <w:r w:rsidR="003D080F" w:rsidRPr="00A37959">
        <w:rPr>
          <w:rFonts w:ascii="Times New Roman" w:hAnsi="Times New Roman"/>
        </w:rPr>
        <w:t xml:space="preserve">formazione prima e </w:t>
      </w:r>
      <w:r w:rsidRPr="00A37959">
        <w:rPr>
          <w:rFonts w:ascii="Times New Roman" w:hAnsi="Times New Roman"/>
        </w:rPr>
        <w:t xml:space="preserve">supervisione </w:t>
      </w:r>
      <w:r w:rsidR="003D080F" w:rsidRPr="00A37959">
        <w:rPr>
          <w:rFonts w:ascii="Times New Roman" w:hAnsi="Times New Roman"/>
        </w:rPr>
        <w:t xml:space="preserve">poi </w:t>
      </w:r>
      <w:r w:rsidRPr="00A37959">
        <w:rPr>
          <w:rFonts w:ascii="Times New Roman" w:hAnsi="Times New Roman"/>
        </w:rPr>
        <w:t xml:space="preserve">condotta </w:t>
      </w:r>
      <w:r w:rsidR="003D080F" w:rsidRPr="00A37959">
        <w:rPr>
          <w:rFonts w:ascii="Times New Roman" w:hAnsi="Times New Roman"/>
        </w:rPr>
        <w:t xml:space="preserve">anni fa con </w:t>
      </w:r>
      <w:r w:rsidRPr="00A37959">
        <w:rPr>
          <w:rFonts w:ascii="Times New Roman" w:hAnsi="Times New Roman"/>
        </w:rPr>
        <w:t>le so</w:t>
      </w:r>
      <w:r w:rsidR="003D080F" w:rsidRPr="00A37959">
        <w:rPr>
          <w:rFonts w:ascii="Times New Roman" w:hAnsi="Times New Roman"/>
        </w:rPr>
        <w:t xml:space="preserve">cie del Telefono Rosa di Pavia, come nel lavoro con </w:t>
      </w:r>
      <w:r w:rsidRPr="00A37959">
        <w:rPr>
          <w:rFonts w:ascii="Times New Roman" w:hAnsi="Times New Roman"/>
        </w:rPr>
        <w:t>pazienti</w:t>
      </w:r>
      <w:r w:rsidR="003D080F" w:rsidRPr="00A37959">
        <w:rPr>
          <w:rFonts w:ascii="Times New Roman" w:hAnsi="Times New Roman"/>
        </w:rPr>
        <w:t xml:space="preserve"> vittime in infanzia di abuso, ho imparato che </w:t>
      </w:r>
      <w:r w:rsidRPr="00A37959">
        <w:rPr>
          <w:rFonts w:ascii="Times New Roman" w:hAnsi="Times New Roman"/>
        </w:rPr>
        <w:t xml:space="preserve">lo statuto oggettivo della violenza subìta è la sua non visibilità. </w:t>
      </w:r>
      <w:r w:rsidR="003D080F" w:rsidRPr="00A37959">
        <w:rPr>
          <w:rFonts w:ascii="Times New Roman" w:hAnsi="Times New Roman"/>
        </w:rPr>
        <w:t>I</w:t>
      </w:r>
      <w:r w:rsidRPr="00A37959">
        <w:rPr>
          <w:rFonts w:ascii="Times New Roman" w:hAnsi="Times New Roman"/>
        </w:rPr>
        <w:t>l vio</w:t>
      </w:r>
      <w:r w:rsidR="003D080F" w:rsidRPr="00A37959">
        <w:rPr>
          <w:rFonts w:ascii="Times New Roman" w:hAnsi="Times New Roman"/>
        </w:rPr>
        <w:t>lentatore quasi mai si riconosce</w:t>
      </w:r>
      <w:r w:rsidRPr="00A37959">
        <w:rPr>
          <w:rFonts w:ascii="Times New Roman" w:hAnsi="Times New Roman"/>
        </w:rPr>
        <w:t xml:space="preserve"> come tale, </w:t>
      </w:r>
      <w:r w:rsidR="003D080F" w:rsidRPr="00A37959">
        <w:rPr>
          <w:rFonts w:ascii="Times New Roman" w:hAnsi="Times New Roman"/>
        </w:rPr>
        <w:t>nelle aule di tribunale imperversa l’</w:t>
      </w:r>
      <w:r w:rsidRPr="00A37959">
        <w:rPr>
          <w:rFonts w:ascii="Times New Roman" w:hAnsi="Times New Roman"/>
          <w:i/>
        </w:rPr>
        <w:t>esigenza di verità</w:t>
      </w:r>
      <w:r w:rsidR="00582233" w:rsidRPr="00A37959">
        <w:rPr>
          <w:rFonts w:ascii="Times New Roman" w:hAnsi="Times New Roman"/>
        </w:rPr>
        <w:t>,</w:t>
      </w:r>
      <w:r w:rsidRPr="00A37959">
        <w:rPr>
          <w:rFonts w:ascii="Times New Roman" w:hAnsi="Times New Roman"/>
        </w:rPr>
        <w:t xml:space="preserve"> con il correlato penoso e umiliante di resoconti particolareggiati.</w:t>
      </w:r>
    </w:p>
    <w:p w:rsidR="003118B9" w:rsidRPr="00A37959" w:rsidRDefault="003118B9" w:rsidP="00AF4D8B">
      <w:pPr>
        <w:spacing w:line="360" w:lineRule="auto"/>
        <w:jc w:val="both"/>
        <w:rPr>
          <w:rFonts w:ascii="Times New Roman" w:hAnsi="Times New Roman"/>
        </w:rPr>
      </w:pPr>
      <w:r w:rsidRPr="00A37959">
        <w:rPr>
          <w:rFonts w:ascii="Times New Roman" w:hAnsi="Times New Roman"/>
        </w:rPr>
        <w:t>Fare dell’invisibilità lo stat</w:t>
      </w:r>
      <w:r w:rsidR="00582233" w:rsidRPr="00A37959">
        <w:rPr>
          <w:rFonts w:ascii="Times New Roman" w:hAnsi="Times New Roman"/>
        </w:rPr>
        <w:t xml:space="preserve">uto oggettivo della violenza </w:t>
      </w:r>
      <w:r w:rsidRPr="00A37959">
        <w:rPr>
          <w:rFonts w:ascii="Times New Roman" w:hAnsi="Times New Roman"/>
        </w:rPr>
        <w:t>permette di riflettere sulla sua ambiguità, che si declina nei molti volti in cui può esprimersi: quella sessuale, quella sui minori,</w:t>
      </w:r>
      <w:r w:rsidR="00582233" w:rsidRPr="00A37959">
        <w:rPr>
          <w:rFonts w:ascii="Times New Roman" w:hAnsi="Times New Roman"/>
        </w:rPr>
        <w:t xml:space="preserve"> quella apparentemente acefala de</w:t>
      </w:r>
      <w:r w:rsidRPr="00A37959">
        <w:rPr>
          <w:rFonts w:ascii="Times New Roman" w:hAnsi="Times New Roman"/>
        </w:rPr>
        <w:t xml:space="preserve">gli atti vandalici </w:t>
      </w:r>
      <w:r w:rsidR="00582233" w:rsidRPr="00A37959">
        <w:rPr>
          <w:rFonts w:ascii="Times New Roman" w:hAnsi="Times New Roman"/>
        </w:rPr>
        <w:t xml:space="preserve">fini a se stessi, </w:t>
      </w:r>
      <w:r w:rsidRPr="00A37959">
        <w:rPr>
          <w:rFonts w:ascii="Times New Roman" w:hAnsi="Times New Roman"/>
        </w:rPr>
        <w:t>e, infine, quella che “manipola l’interno....devastante per l’interno...poiché avvia un processo di trasformazione dell’identità che ha un suo proprio automatismo, sottratto cioè alla presa di coscienza” di  chi la subisce (Ancarani, Montanari,1993).</w:t>
      </w:r>
    </w:p>
    <w:p w:rsidR="003118B9" w:rsidRPr="00A37959" w:rsidRDefault="003118B9" w:rsidP="00AF4D8B">
      <w:pPr>
        <w:spacing w:line="360" w:lineRule="auto"/>
        <w:jc w:val="both"/>
        <w:rPr>
          <w:rFonts w:ascii="Times New Roman" w:hAnsi="Times New Roman"/>
        </w:rPr>
      </w:pPr>
      <w:r w:rsidRPr="00A37959">
        <w:rPr>
          <w:rFonts w:ascii="Times New Roman" w:hAnsi="Times New Roman"/>
        </w:rPr>
        <w:t xml:space="preserve">Comune denominatore delle varie forme che la violenza può assumere è l’invasione dell’altro con la sua conseguente deformazione dall’interno. </w:t>
      </w:r>
      <w:r w:rsidR="00582233" w:rsidRPr="00A37959">
        <w:rPr>
          <w:rFonts w:ascii="Times New Roman" w:hAnsi="Times New Roman"/>
        </w:rPr>
        <w:t xml:space="preserve">E’ stata Melanie Klein </w:t>
      </w:r>
      <w:r w:rsidRPr="00A37959">
        <w:rPr>
          <w:rFonts w:ascii="Times New Roman" w:hAnsi="Times New Roman"/>
        </w:rPr>
        <w:t>a descri</w:t>
      </w:r>
      <w:r w:rsidR="00582233" w:rsidRPr="00A37959">
        <w:rPr>
          <w:rFonts w:ascii="Times New Roman" w:hAnsi="Times New Roman"/>
        </w:rPr>
        <w:t>v</w:t>
      </w:r>
      <w:r w:rsidRPr="00A37959">
        <w:rPr>
          <w:rFonts w:ascii="Times New Roman" w:hAnsi="Times New Roman"/>
        </w:rPr>
        <w:t>e</w:t>
      </w:r>
      <w:r w:rsidR="00582233" w:rsidRPr="00A37959">
        <w:rPr>
          <w:rFonts w:ascii="Times New Roman" w:hAnsi="Times New Roman"/>
        </w:rPr>
        <w:t>re</w:t>
      </w:r>
      <w:r w:rsidRPr="00A37959">
        <w:rPr>
          <w:rFonts w:ascii="Times New Roman" w:hAnsi="Times New Roman"/>
        </w:rPr>
        <w:t xml:space="preserve"> una particolare modalità di evacuazione nella mente dell’altro di emozioni</w:t>
      </w:r>
      <w:r w:rsidR="00582233" w:rsidRPr="00A37959">
        <w:rPr>
          <w:rFonts w:ascii="Times New Roman" w:hAnsi="Times New Roman"/>
        </w:rPr>
        <w:t xml:space="preserve"> sadiche</w:t>
      </w:r>
      <w:r w:rsidRPr="00A37959">
        <w:rPr>
          <w:rFonts w:ascii="Times New Roman" w:hAnsi="Times New Roman"/>
        </w:rPr>
        <w:t xml:space="preserve"> e perciò </w:t>
      </w:r>
      <w:r w:rsidR="00582233" w:rsidRPr="00A37959">
        <w:rPr>
          <w:rFonts w:ascii="Times New Roman" w:hAnsi="Times New Roman"/>
        </w:rPr>
        <w:t xml:space="preserve">molto </w:t>
      </w:r>
      <w:r w:rsidRPr="00A37959">
        <w:rPr>
          <w:rFonts w:ascii="Times New Roman" w:hAnsi="Times New Roman"/>
        </w:rPr>
        <w:t>angoscia</w:t>
      </w:r>
      <w:r w:rsidR="00582233" w:rsidRPr="00A37959">
        <w:rPr>
          <w:rFonts w:ascii="Times New Roman" w:hAnsi="Times New Roman"/>
        </w:rPr>
        <w:t xml:space="preserve">nti: l’identificazione proiettiva. </w:t>
      </w:r>
      <w:proofErr w:type="spellStart"/>
      <w:r w:rsidRPr="00A37959">
        <w:rPr>
          <w:rFonts w:ascii="Times New Roman" w:hAnsi="Times New Roman"/>
        </w:rPr>
        <w:t>Bion</w:t>
      </w:r>
      <w:proofErr w:type="spellEnd"/>
      <w:r w:rsidR="00582233" w:rsidRPr="00A37959">
        <w:rPr>
          <w:rFonts w:ascii="Times New Roman" w:hAnsi="Times New Roman"/>
        </w:rPr>
        <w:t>, poi,</w:t>
      </w:r>
      <w:r w:rsidRPr="00A37959">
        <w:rPr>
          <w:rFonts w:ascii="Times New Roman" w:hAnsi="Times New Roman"/>
        </w:rPr>
        <w:t xml:space="preserve"> </w:t>
      </w:r>
      <w:r w:rsidR="00582233" w:rsidRPr="00A37959">
        <w:rPr>
          <w:rFonts w:ascii="Times New Roman" w:hAnsi="Times New Roman"/>
        </w:rPr>
        <w:t xml:space="preserve">ha mostrato come </w:t>
      </w:r>
      <w:r w:rsidRPr="00A37959">
        <w:rPr>
          <w:rFonts w:ascii="Times New Roman" w:hAnsi="Times New Roman"/>
        </w:rPr>
        <w:t xml:space="preserve">l’identificazione proiettiva </w:t>
      </w:r>
      <w:r w:rsidR="00582233" w:rsidRPr="00A37959">
        <w:rPr>
          <w:rFonts w:ascii="Times New Roman" w:hAnsi="Times New Roman"/>
        </w:rPr>
        <w:t>è,</w:t>
      </w:r>
      <w:r w:rsidRPr="00A37959">
        <w:rPr>
          <w:rFonts w:ascii="Times New Roman" w:hAnsi="Times New Roman"/>
        </w:rPr>
        <w:t xml:space="preserve"> </w:t>
      </w:r>
      <w:r w:rsidR="00582233" w:rsidRPr="00A37959">
        <w:rPr>
          <w:rFonts w:ascii="Times New Roman" w:hAnsi="Times New Roman"/>
        </w:rPr>
        <w:t xml:space="preserve">all’inizio della vita mentale, </w:t>
      </w:r>
      <w:r w:rsidRPr="00A37959">
        <w:rPr>
          <w:rFonts w:ascii="Times New Roman" w:hAnsi="Times New Roman"/>
        </w:rPr>
        <w:t xml:space="preserve">la modalità fisiologica con cui il bambino molto piccolo </w:t>
      </w:r>
      <w:r w:rsidR="00582233" w:rsidRPr="00A37959">
        <w:rPr>
          <w:rFonts w:ascii="Times New Roman" w:hAnsi="Times New Roman"/>
        </w:rPr>
        <w:t xml:space="preserve">si libera, </w:t>
      </w:r>
      <w:r w:rsidRPr="00A37959">
        <w:rPr>
          <w:rFonts w:ascii="Times New Roman" w:hAnsi="Times New Roman"/>
        </w:rPr>
        <w:t>evacua</w:t>
      </w:r>
      <w:r w:rsidR="00582233" w:rsidRPr="00A37959">
        <w:rPr>
          <w:rFonts w:ascii="Times New Roman" w:hAnsi="Times New Roman"/>
        </w:rPr>
        <w:t>ndoli</w:t>
      </w:r>
      <w:r w:rsidRPr="00A37959">
        <w:rPr>
          <w:rFonts w:ascii="Times New Roman" w:hAnsi="Times New Roman"/>
        </w:rPr>
        <w:t xml:space="preserve"> nella </w:t>
      </w:r>
      <w:r w:rsidR="00582233" w:rsidRPr="00A37959">
        <w:rPr>
          <w:rFonts w:ascii="Times New Roman" w:hAnsi="Times New Roman"/>
        </w:rPr>
        <w:t xml:space="preserve">mente della </w:t>
      </w:r>
      <w:r w:rsidRPr="00A37959">
        <w:rPr>
          <w:rFonts w:ascii="Times New Roman" w:hAnsi="Times New Roman"/>
        </w:rPr>
        <w:t>madre</w:t>
      </w:r>
      <w:r w:rsidR="00582233" w:rsidRPr="00A37959">
        <w:rPr>
          <w:rFonts w:ascii="Times New Roman" w:hAnsi="Times New Roman"/>
        </w:rPr>
        <w:t>,</w:t>
      </w:r>
      <w:r w:rsidRPr="00A37959">
        <w:rPr>
          <w:rFonts w:ascii="Times New Roman" w:hAnsi="Times New Roman"/>
        </w:rPr>
        <w:t xml:space="preserve"> </w:t>
      </w:r>
      <w:r w:rsidR="00582233" w:rsidRPr="00A37959">
        <w:rPr>
          <w:rFonts w:ascii="Times New Roman" w:hAnsi="Times New Roman"/>
        </w:rPr>
        <w:t xml:space="preserve">emozioni e vissuti </w:t>
      </w:r>
      <w:r w:rsidRPr="00A37959">
        <w:rPr>
          <w:rFonts w:ascii="Times New Roman" w:hAnsi="Times New Roman"/>
        </w:rPr>
        <w:t>angosciosi</w:t>
      </w:r>
      <w:r w:rsidR="00582233" w:rsidRPr="00A37959">
        <w:rPr>
          <w:rFonts w:ascii="Times New Roman" w:hAnsi="Times New Roman"/>
        </w:rPr>
        <w:t>,</w:t>
      </w:r>
      <w:r w:rsidRPr="00A37959">
        <w:rPr>
          <w:rFonts w:ascii="Times New Roman" w:hAnsi="Times New Roman"/>
        </w:rPr>
        <w:t xml:space="preserve"> che</w:t>
      </w:r>
      <w:r w:rsidR="00582233" w:rsidRPr="00A37959">
        <w:rPr>
          <w:rFonts w:ascii="Times New Roman" w:hAnsi="Times New Roman"/>
        </w:rPr>
        <w:t xml:space="preserve"> questa gli restituirà ‘bonificati’ e quindi tollerabili.</w:t>
      </w:r>
      <w:r w:rsidRPr="00A37959">
        <w:rPr>
          <w:rFonts w:ascii="Times New Roman" w:hAnsi="Times New Roman"/>
        </w:rPr>
        <w:t xml:space="preserve"> Scrive Silvia </w:t>
      </w:r>
      <w:proofErr w:type="spellStart"/>
      <w:r w:rsidRPr="00A37959">
        <w:rPr>
          <w:rFonts w:ascii="Times New Roman" w:hAnsi="Times New Roman"/>
        </w:rPr>
        <w:t>Vegetti</w:t>
      </w:r>
      <w:proofErr w:type="spellEnd"/>
      <w:r w:rsidRPr="00A37959">
        <w:rPr>
          <w:rFonts w:ascii="Times New Roman" w:hAnsi="Times New Roman"/>
        </w:rPr>
        <w:t xml:space="preserve"> </w:t>
      </w:r>
      <w:proofErr w:type="spellStart"/>
      <w:r w:rsidRPr="00A37959">
        <w:rPr>
          <w:rFonts w:ascii="Times New Roman" w:hAnsi="Times New Roman"/>
        </w:rPr>
        <w:t>Finzi</w:t>
      </w:r>
      <w:proofErr w:type="spellEnd"/>
      <w:r w:rsidRPr="00A37959">
        <w:rPr>
          <w:rFonts w:ascii="Times New Roman" w:hAnsi="Times New Roman"/>
        </w:rPr>
        <w:t xml:space="preserve"> (1995A): “La madre è garante della capacità del bambino di pensare e il neonato molto piccolo viene preso da sensi di panico, di rabbia, di angoscia in cui prova il dolore come pezzi di cose, sente che il suo corpo va in pezzi, che il suo corpo è invaso da qualcosa di cattivo...la madre prende i pezzi di rabbia - che poi saranno quelli che negli psicotici si presentano sotto forma di oggetto bizzarro, di oggetto incontenibile - e glieli rende pensabili, tollerabili, li rende al bambino digeriti, come omogeneizzati, li rende pensieri sostenibili, pensieri pensati....in modo che il dolore possa essere tradotto in dolore mentale, sottoposto all’attesa, e la soddisfazione non sia più</w:t>
      </w:r>
      <w:r w:rsidR="00582233" w:rsidRPr="00A37959">
        <w:rPr>
          <w:rFonts w:ascii="Times New Roman" w:hAnsi="Times New Roman"/>
        </w:rPr>
        <w:t xml:space="preserve"> giocata nella dimensione dell’</w:t>
      </w:r>
      <w:r w:rsidRPr="00A37959">
        <w:rPr>
          <w:rFonts w:ascii="Times New Roman" w:hAnsi="Times New Roman"/>
        </w:rPr>
        <w:t>ora o mai più tipica del neonato rabbioso”.</w:t>
      </w:r>
    </w:p>
    <w:p w:rsidR="00582233" w:rsidRPr="00A37959" w:rsidRDefault="00582233" w:rsidP="00AF4D8B">
      <w:pPr>
        <w:spacing w:line="360" w:lineRule="auto"/>
        <w:jc w:val="both"/>
        <w:rPr>
          <w:rFonts w:ascii="Times New Roman" w:hAnsi="Times New Roman"/>
        </w:rPr>
      </w:pPr>
      <w:r w:rsidRPr="00A37959">
        <w:rPr>
          <w:rFonts w:ascii="Times New Roman" w:hAnsi="Times New Roman"/>
        </w:rPr>
        <w:lastRenderedPageBreak/>
        <w:t xml:space="preserve">In tal modo, il bebè imparerà </w:t>
      </w:r>
      <w:r w:rsidR="003118B9" w:rsidRPr="00A37959">
        <w:rPr>
          <w:rFonts w:ascii="Times New Roman" w:hAnsi="Times New Roman"/>
        </w:rPr>
        <w:t>a procrastinare, se necessario, la soddisfazione di un desiderio (</w:t>
      </w:r>
      <w:r w:rsidRPr="00A37959">
        <w:rPr>
          <w:rFonts w:ascii="Times New Roman" w:hAnsi="Times New Roman"/>
        </w:rPr>
        <w:t>tolleranza assente in chi ricorre alla violenza</w:t>
      </w:r>
      <w:r w:rsidR="003118B9" w:rsidRPr="00A37959">
        <w:rPr>
          <w:rFonts w:ascii="Times New Roman" w:hAnsi="Times New Roman"/>
        </w:rPr>
        <w:t>)</w:t>
      </w:r>
      <w:r w:rsidRPr="00A37959">
        <w:rPr>
          <w:rFonts w:ascii="Times New Roman" w:hAnsi="Times New Roman"/>
        </w:rPr>
        <w:t>, e a tollerare il limite.</w:t>
      </w:r>
    </w:p>
    <w:p w:rsidR="00582233" w:rsidRPr="00A37959" w:rsidRDefault="00582233" w:rsidP="00AF4D8B">
      <w:pPr>
        <w:spacing w:line="360" w:lineRule="auto"/>
        <w:jc w:val="both"/>
        <w:rPr>
          <w:rFonts w:ascii="Times New Roman" w:hAnsi="Times New Roman"/>
        </w:rPr>
      </w:pPr>
      <w:r w:rsidRPr="00A37959">
        <w:rPr>
          <w:rFonts w:ascii="Times New Roman" w:hAnsi="Times New Roman"/>
        </w:rPr>
        <w:t xml:space="preserve">Solo così si creano le premesse per </w:t>
      </w:r>
      <w:r w:rsidR="003118B9" w:rsidRPr="00A37959">
        <w:rPr>
          <w:rFonts w:ascii="Times New Roman" w:hAnsi="Times New Roman"/>
        </w:rPr>
        <w:t>l’incontro</w:t>
      </w:r>
      <w:r w:rsidRPr="00A37959">
        <w:rPr>
          <w:rFonts w:ascii="Times New Roman" w:hAnsi="Times New Roman"/>
        </w:rPr>
        <w:t>.</w:t>
      </w:r>
    </w:p>
    <w:p w:rsidR="003118B9" w:rsidRPr="00A37959" w:rsidRDefault="00582233" w:rsidP="00AF4D8B">
      <w:pPr>
        <w:spacing w:line="360" w:lineRule="auto"/>
        <w:jc w:val="both"/>
        <w:rPr>
          <w:rFonts w:ascii="Times New Roman" w:hAnsi="Times New Roman"/>
        </w:rPr>
      </w:pPr>
      <w:r w:rsidRPr="00A37959">
        <w:rPr>
          <w:rFonts w:ascii="Times New Roman" w:hAnsi="Times New Roman"/>
        </w:rPr>
        <w:t>D</w:t>
      </w:r>
      <w:r w:rsidR="003118B9" w:rsidRPr="00A37959">
        <w:rPr>
          <w:rFonts w:ascii="Times New Roman" w:hAnsi="Times New Roman"/>
        </w:rPr>
        <w:t>ove non c’è incontro, o c’è scontro o si verifica l’annullamento dell’altro, la sua sopraffazione. Mentre però nello scontro possiamo ancora trovare gli ingredienti dell’inc</w:t>
      </w:r>
      <w:r w:rsidRPr="00A37959">
        <w:rPr>
          <w:rFonts w:ascii="Times New Roman" w:hAnsi="Times New Roman"/>
        </w:rPr>
        <w:t xml:space="preserve">ontro - aggredire è, in fondo, </w:t>
      </w:r>
      <w:r w:rsidR="003118B9" w:rsidRPr="00A37959">
        <w:rPr>
          <w:rFonts w:ascii="Times New Roman" w:hAnsi="Times New Roman"/>
          <w:i/>
        </w:rPr>
        <w:t>ad gradi</w:t>
      </w:r>
      <w:r w:rsidR="003118B9" w:rsidRPr="00A37959">
        <w:rPr>
          <w:rFonts w:ascii="Times New Roman" w:hAnsi="Times New Roman"/>
        </w:rPr>
        <w:t>, andare verso l’altro -, nella sopraffazione è il riconoscimento stesso della alterità a essere impossibile. Il genitore che violenta il figlio altera e non rispetta una persona, le nega statuto di soggetto, se ne appropria come di una cosa.</w:t>
      </w:r>
    </w:p>
    <w:p w:rsidR="003118B9" w:rsidRPr="00A37959" w:rsidRDefault="003118B9" w:rsidP="00AF4D8B">
      <w:pPr>
        <w:pStyle w:val="Corpotesto"/>
        <w:spacing w:line="360" w:lineRule="auto"/>
      </w:pPr>
      <w:r w:rsidRPr="00A37959">
        <w:t>In questi termini,</w:t>
      </w:r>
      <w:r w:rsidR="00582233" w:rsidRPr="00A37959">
        <w:t xml:space="preserve"> il soggetto che subisce violenza dovrà cercare </w:t>
      </w:r>
      <w:r w:rsidRPr="00A37959">
        <w:t>di dare senso al fatto di aver incontrato nel “fuori sé un discorso privo di senso” (</w:t>
      </w:r>
      <w:proofErr w:type="spellStart"/>
      <w:r w:rsidR="00582233" w:rsidRPr="00A37959">
        <w:t>Aulagnier</w:t>
      </w:r>
      <w:proofErr w:type="spellEnd"/>
      <w:r w:rsidR="00582233" w:rsidRPr="00A37959">
        <w:t xml:space="preserve"> 1994</w:t>
      </w:r>
      <w:r w:rsidRPr="00A37959">
        <w:t>).</w:t>
      </w:r>
      <w:r w:rsidR="00582233" w:rsidRPr="00A37959">
        <w:t xml:space="preserve"> </w:t>
      </w:r>
    </w:p>
    <w:p w:rsidR="003118B9" w:rsidRPr="00A37959" w:rsidRDefault="00582233" w:rsidP="00AF4D8B">
      <w:pPr>
        <w:spacing w:line="360" w:lineRule="auto"/>
        <w:jc w:val="both"/>
        <w:rPr>
          <w:rFonts w:ascii="Times New Roman" w:hAnsi="Times New Roman"/>
        </w:rPr>
      </w:pPr>
      <w:r w:rsidRPr="00A37959">
        <w:rPr>
          <w:rFonts w:ascii="Times New Roman" w:hAnsi="Times New Roman"/>
        </w:rPr>
        <w:t xml:space="preserve">Chi fa violenza e </w:t>
      </w:r>
      <w:r w:rsidR="003118B9" w:rsidRPr="00A37959">
        <w:rPr>
          <w:rFonts w:ascii="Times New Roman" w:hAnsi="Times New Roman"/>
        </w:rPr>
        <w:t xml:space="preserve">non rispetta non </w:t>
      </w:r>
      <w:r w:rsidRPr="00A37959">
        <w:rPr>
          <w:rFonts w:ascii="Times New Roman" w:hAnsi="Times New Roman"/>
        </w:rPr>
        <w:t xml:space="preserve">è in grado di pensare </w:t>
      </w:r>
      <w:r w:rsidR="003118B9" w:rsidRPr="00A37959">
        <w:rPr>
          <w:rFonts w:ascii="Times New Roman" w:hAnsi="Times New Roman"/>
        </w:rPr>
        <w:t xml:space="preserve">che il proprio desiderio non sia anche il desiderio dell’altro. In nessun caso di violenza il concetto di alterità è stato elaborato come limite della propria soggettività.     </w:t>
      </w:r>
    </w:p>
    <w:p w:rsidR="003118B9" w:rsidRPr="00A37959" w:rsidRDefault="00A37959" w:rsidP="00AF4D8B">
      <w:pPr>
        <w:spacing w:line="360" w:lineRule="auto"/>
        <w:jc w:val="both"/>
        <w:rPr>
          <w:rFonts w:ascii="Times New Roman" w:hAnsi="Times New Roman"/>
        </w:rPr>
      </w:pPr>
      <w:r w:rsidRPr="00A37959">
        <w:rPr>
          <w:rFonts w:ascii="Times New Roman" w:hAnsi="Times New Roman"/>
        </w:rPr>
        <w:t>C</w:t>
      </w:r>
      <w:r w:rsidR="003118B9" w:rsidRPr="00A37959">
        <w:rPr>
          <w:rFonts w:ascii="Times New Roman" w:hAnsi="Times New Roman"/>
        </w:rPr>
        <w:t>hi ricorre alla violenza è sordo e, perciò, muto</w:t>
      </w:r>
      <w:r w:rsidRPr="00A37959">
        <w:rPr>
          <w:rFonts w:ascii="Times New Roman" w:hAnsi="Times New Roman"/>
        </w:rPr>
        <w:t>,</w:t>
      </w:r>
      <w:r w:rsidR="003118B9" w:rsidRPr="00A37959">
        <w:rPr>
          <w:rFonts w:ascii="Times New Roman" w:hAnsi="Times New Roman"/>
        </w:rPr>
        <w:t xml:space="preserve"> rispetto alla turbolenza delle proprie emozioni, non le sa elaborare, riconoscere né, pertanto, con-dividere; le può solo evacuare. Il dramma ha però caratteristiche intersoggettive oltre che intrapsichiche. Infatti, la vittima della violenza è, per così dire, erede delle distorsioni comunicative e relazionali che il comportamento violento esprime, ne è in qualche modo “infettata”. Parlarne non è facile, denunciare lo è ancor meno, tanto più se l’autore della violenza è persona di cui ci si fidava (l’amico, il fratello, il padre). L’opacità, l’</w:t>
      </w:r>
      <w:r w:rsidRPr="00A37959">
        <w:rPr>
          <w:rFonts w:ascii="Times New Roman" w:hAnsi="Times New Roman"/>
        </w:rPr>
        <w:t xml:space="preserve">afonia, la cecità spesso </w:t>
      </w:r>
      <w:r w:rsidR="003118B9" w:rsidRPr="00A37959">
        <w:rPr>
          <w:rFonts w:ascii="Times New Roman" w:hAnsi="Times New Roman"/>
        </w:rPr>
        <w:t>preclud</w:t>
      </w:r>
      <w:r w:rsidRPr="00A37959">
        <w:rPr>
          <w:rFonts w:ascii="Times New Roman" w:hAnsi="Times New Roman"/>
        </w:rPr>
        <w:t>ono</w:t>
      </w:r>
      <w:r w:rsidR="003118B9" w:rsidRPr="00A37959">
        <w:rPr>
          <w:rFonts w:ascii="Times New Roman" w:hAnsi="Times New Roman"/>
        </w:rPr>
        <w:t xml:space="preserve"> la condivisione dell’esperienza. L’esperienza, infatti, pone la vittima in una condizione di vergogna</w:t>
      </w:r>
      <w:r w:rsidRPr="00A37959">
        <w:rPr>
          <w:rFonts w:ascii="Times New Roman" w:hAnsi="Times New Roman"/>
        </w:rPr>
        <w:t>, l</w:t>
      </w:r>
      <w:r w:rsidR="003118B9" w:rsidRPr="00A37959">
        <w:rPr>
          <w:rFonts w:ascii="Times New Roman" w:hAnsi="Times New Roman"/>
        </w:rPr>
        <w:t xml:space="preserve">a vittima </w:t>
      </w:r>
      <w:r w:rsidRPr="00A37959">
        <w:rPr>
          <w:rFonts w:ascii="Times New Roman" w:hAnsi="Times New Roman"/>
        </w:rPr>
        <w:t>per</w:t>
      </w:r>
      <w:r w:rsidR="003118B9" w:rsidRPr="00A37959">
        <w:rPr>
          <w:rFonts w:ascii="Times New Roman" w:hAnsi="Times New Roman"/>
        </w:rPr>
        <w:t xml:space="preserve"> prima </w:t>
      </w:r>
      <w:r w:rsidRPr="00A37959">
        <w:rPr>
          <w:rFonts w:ascii="Times New Roman" w:hAnsi="Times New Roman"/>
        </w:rPr>
        <w:t>si</w:t>
      </w:r>
      <w:r w:rsidR="003118B9" w:rsidRPr="00A37959">
        <w:rPr>
          <w:rFonts w:ascii="Times New Roman" w:hAnsi="Times New Roman"/>
        </w:rPr>
        <w:t xml:space="preserve"> chiede “quanto è colpa mia?”, qualsiasi età abbia, una delle domande più inquietanti per chi ha subito violenza. Infatti, qui l’area è quella delle fantasie che caratterizzano la sessualità, fantasie che spesso hanno a che fare con la violenza, sia subita che agita. Se però la realtà conferma queste fantasie, rendendole pesantemente concrete, allora la vittima si sente, sul piano dei vissuti, corre</w:t>
      </w:r>
      <w:r w:rsidRPr="00A37959">
        <w:rPr>
          <w:rFonts w:ascii="Times New Roman" w:hAnsi="Times New Roman"/>
        </w:rPr>
        <w:t xml:space="preserve">sponsabile, sporca, colpevole. </w:t>
      </w:r>
      <w:r w:rsidR="003118B9" w:rsidRPr="00A37959">
        <w:rPr>
          <w:rFonts w:ascii="Times New Roman" w:hAnsi="Times New Roman"/>
        </w:rPr>
        <w:t>Quando ciò accade a un bambino, il dramma è che non c’è altra via per salvaguardare una buona immagine di genitore, parente o amico. Il bambino infatti non può pensare cattivo, perverso, abusante l’adulto che si prende cura di lui, perché farlo significherebbe perdere i referenti protettivi della propria infanzia e restare, nei vissuti, solo al mondo.... In tale atmosfera è il sentimento stesso di responsabilità a subire una pesante deformazione, e - se pensiamo che proprio in esso radica il senso del codice condiviso - è facile rendersi conto di una delle ragioni per cui chi subisce violenza spesso diviene autore di violenza.</w:t>
      </w:r>
    </w:p>
    <w:p w:rsidR="003118B9" w:rsidRPr="00A37959" w:rsidRDefault="00A37959" w:rsidP="00AF4D8B">
      <w:pPr>
        <w:spacing w:line="360" w:lineRule="auto"/>
        <w:jc w:val="both"/>
        <w:rPr>
          <w:rFonts w:ascii="Times New Roman" w:hAnsi="Times New Roman"/>
        </w:rPr>
      </w:pPr>
      <w:r w:rsidRPr="00A37959">
        <w:rPr>
          <w:rFonts w:ascii="Times New Roman" w:hAnsi="Times New Roman"/>
        </w:rPr>
        <w:t>Prima</w:t>
      </w:r>
      <w:r w:rsidR="003118B9" w:rsidRPr="00A37959">
        <w:rPr>
          <w:rFonts w:ascii="Times New Roman" w:hAnsi="Times New Roman"/>
        </w:rPr>
        <w:t xml:space="preserve"> concludere, è necessario infine fare un cenno anche alle collusioni inconsce che spesso caratterizzano rapporti di carattere sadomasochistico. E’ questa l’area più inquietante da affrontare, </w:t>
      </w:r>
      <w:r w:rsidR="003118B9" w:rsidRPr="00A37959">
        <w:rPr>
          <w:rFonts w:ascii="Times New Roman" w:hAnsi="Times New Roman"/>
        </w:rPr>
        <w:lastRenderedPageBreak/>
        <w:t>perché vi dobbiamo pensare la vittima come complice del suo aguzzino, ed è in quest’area che le donne impegnate nel lavoro di Telefono Rosa sperimentano nell’attività di accoglienza “un malessere difficile da verbalizzare, sovradeterminato, che impegna il gruppo in discussioni talvolta laceranti sulle proprie modalità di intervento”</w:t>
      </w:r>
      <w:r w:rsidRPr="00A37959">
        <w:rPr>
          <w:rFonts w:ascii="Times New Roman" w:hAnsi="Times New Roman"/>
        </w:rPr>
        <w:t xml:space="preserve"> </w:t>
      </w:r>
      <w:r w:rsidR="003118B9" w:rsidRPr="00A37959">
        <w:rPr>
          <w:rFonts w:ascii="Times New Roman" w:hAnsi="Times New Roman"/>
        </w:rPr>
        <w:t xml:space="preserve">(Lastrico, Scotto di Fasano,1993). Spesso infatti ci si deve confrontare con terribili ma solidissimi legami di dipendenza reciproca, in cui la donna non appare solo in veste di vittima, ma, anche, di partner parzialmente, seppure inconsciamente, responsabile. In questi casi il rischio è che donne vittime di una certa propensione collusiva con la violenza vengano </w:t>
      </w:r>
      <w:r w:rsidRPr="00A37959">
        <w:rPr>
          <w:rFonts w:ascii="Times New Roman" w:hAnsi="Times New Roman"/>
        </w:rPr>
        <w:t>nei centri antiviolenza una volta di più prevaricate, forzate</w:t>
      </w:r>
      <w:r w:rsidR="003118B9" w:rsidRPr="00A37959">
        <w:rPr>
          <w:rFonts w:ascii="Times New Roman" w:hAnsi="Times New Roman"/>
        </w:rPr>
        <w:t xml:space="preserve"> verso decisioni di emancipazione per cui non sono ancora</w:t>
      </w:r>
      <w:r w:rsidRPr="00A37959">
        <w:rPr>
          <w:rFonts w:ascii="Times New Roman" w:hAnsi="Times New Roman"/>
        </w:rPr>
        <w:t xml:space="preserve"> </w:t>
      </w:r>
      <w:r w:rsidR="003118B9" w:rsidRPr="00A37959">
        <w:rPr>
          <w:rFonts w:ascii="Times New Roman" w:hAnsi="Times New Roman"/>
        </w:rPr>
        <w:t>pronte. Sul piano psicologico, infatti, vittima e aguzzino temono entrambi la separazione, privilegiando fusione e continuità a scapito dell’indipendenza. Il soggetto che si costituisce per il partner come persecutore idealizza le parti distruttive onnipotenti del Sé, tende a possedere per evitare che l’altro abbia vita propria, e si rifu</w:t>
      </w:r>
      <w:r w:rsidRPr="00A37959">
        <w:rPr>
          <w:rFonts w:ascii="Times New Roman" w:hAnsi="Times New Roman"/>
        </w:rPr>
        <w:t xml:space="preserve">gia in relazioni per così dire </w:t>
      </w:r>
      <w:r w:rsidR="003118B9" w:rsidRPr="00A37959">
        <w:rPr>
          <w:rFonts w:ascii="Times New Roman" w:hAnsi="Times New Roman"/>
          <w:i/>
        </w:rPr>
        <w:t>coatte</w:t>
      </w:r>
      <w:r w:rsidR="003118B9" w:rsidRPr="00A37959">
        <w:rPr>
          <w:rFonts w:ascii="Times New Roman" w:hAnsi="Times New Roman"/>
        </w:rPr>
        <w:t xml:space="preserve">, in cui l’altro gli sia sottomesso. </w:t>
      </w:r>
    </w:p>
    <w:p w:rsidR="003118B9" w:rsidRPr="00A37959" w:rsidRDefault="003118B9" w:rsidP="00AF4D8B">
      <w:pPr>
        <w:spacing w:line="360" w:lineRule="auto"/>
        <w:jc w:val="both"/>
        <w:rPr>
          <w:rFonts w:ascii="Times New Roman" w:hAnsi="Times New Roman"/>
        </w:rPr>
      </w:pPr>
      <w:r w:rsidRPr="00A37959">
        <w:rPr>
          <w:rFonts w:ascii="Times New Roman" w:hAnsi="Times New Roman"/>
        </w:rPr>
        <w:t xml:space="preserve">Specularmente, nella sottomissione erotica “la paura del padrone prende il posto della paura più profonda, la separazione che assomiglia alla morte” (Benjamin,1991). </w:t>
      </w:r>
    </w:p>
    <w:p w:rsidR="003118B9" w:rsidRPr="00A37959" w:rsidRDefault="003118B9" w:rsidP="00AF4D8B">
      <w:pPr>
        <w:spacing w:line="360" w:lineRule="auto"/>
        <w:jc w:val="both"/>
        <w:rPr>
          <w:rFonts w:ascii="Times New Roman" w:hAnsi="Times New Roman"/>
        </w:rPr>
      </w:pPr>
      <w:r w:rsidRPr="00A37959">
        <w:rPr>
          <w:rFonts w:ascii="Times New Roman" w:hAnsi="Times New Roman"/>
        </w:rPr>
        <w:t>Violenza, sadismo e masochismo ri</w:t>
      </w:r>
      <w:r w:rsidR="00A37959" w:rsidRPr="00A37959">
        <w:rPr>
          <w:rFonts w:ascii="Times New Roman" w:hAnsi="Times New Roman"/>
        </w:rPr>
        <w:t>sultano pertanto difficilmente ‘irrazionali’, “</w:t>
      </w:r>
      <w:r w:rsidRPr="00A37959">
        <w:rPr>
          <w:rFonts w:ascii="Times New Roman" w:hAnsi="Times New Roman"/>
        </w:rPr>
        <w:t>quanto</w:t>
      </w:r>
      <w:r w:rsidR="00A37959" w:rsidRPr="00A37959">
        <w:rPr>
          <w:rFonts w:ascii="Times New Roman" w:hAnsi="Times New Roman"/>
        </w:rPr>
        <w:t xml:space="preserve">, </w:t>
      </w:r>
      <w:r w:rsidRPr="00A37959">
        <w:rPr>
          <w:rFonts w:ascii="Times New Roman" w:hAnsi="Times New Roman"/>
        </w:rPr>
        <w:t>piuttosto</w:t>
      </w:r>
      <w:r w:rsidR="00A37959" w:rsidRPr="00A37959">
        <w:rPr>
          <w:rFonts w:ascii="Times New Roman" w:hAnsi="Times New Roman"/>
        </w:rPr>
        <w:t>,</w:t>
      </w:r>
      <w:r w:rsidRPr="00A37959">
        <w:rPr>
          <w:rFonts w:ascii="Times New Roman" w:hAnsi="Times New Roman"/>
        </w:rPr>
        <w:t xml:space="preserve"> irrigiditi in un </w:t>
      </w:r>
      <w:proofErr w:type="spellStart"/>
      <w:r w:rsidRPr="00A37959">
        <w:rPr>
          <w:rFonts w:ascii="Times New Roman" w:hAnsi="Times New Roman"/>
        </w:rPr>
        <w:t>automantenimento</w:t>
      </w:r>
      <w:proofErr w:type="spellEnd"/>
      <w:r w:rsidRPr="00A37959">
        <w:rPr>
          <w:rFonts w:ascii="Times New Roman" w:hAnsi="Times New Roman"/>
        </w:rPr>
        <w:t xml:space="preserve"> che il soggetto stesso non è più in gr</w:t>
      </w:r>
      <w:r w:rsidR="00A37959" w:rsidRPr="00A37959">
        <w:rPr>
          <w:rFonts w:ascii="Times New Roman" w:hAnsi="Times New Roman"/>
        </w:rPr>
        <w:t xml:space="preserve">ado di </w:t>
      </w:r>
      <w:proofErr w:type="spellStart"/>
      <w:r w:rsidR="00A37959" w:rsidRPr="00A37959">
        <w:rPr>
          <w:rFonts w:ascii="Times New Roman" w:hAnsi="Times New Roman"/>
        </w:rPr>
        <w:t>ri</w:t>
      </w:r>
      <w:proofErr w:type="spellEnd"/>
      <w:r w:rsidR="00A37959" w:rsidRPr="00A37959">
        <w:rPr>
          <w:rFonts w:ascii="Times New Roman" w:hAnsi="Times New Roman"/>
        </w:rPr>
        <w:t xml:space="preserve">-pensare” (Francesconi </w:t>
      </w:r>
      <w:r w:rsidRPr="00A37959">
        <w:rPr>
          <w:rFonts w:ascii="Times New Roman" w:hAnsi="Times New Roman"/>
        </w:rPr>
        <w:t>1993).</w:t>
      </w:r>
    </w:p>
    <w:p w:rsidR="003118B9" w:rsidRPr="00A37959" w:rsidRDefault="003118B9" w:rsidP="00AF4D8B">
      <w:pPr>
        <w:spacing w:line="360" w:lineRule="auto"/>
        <w:jc w:val="both"/>
        <w:rPr>
          <w:rFonts w:ascii="Times New Roman" w:hAnsi="Times New Roman"/>
        </w:rPr>
      </w:pPr>
      <w:r w:rsidRPr="00A37959">
        <w:rPr>
          <w:rFonts w:ascii="Times New Roman" w:hAnsi="Times New Roman"/>
        </w:rPr>
        <w:t xml:space="preserve">Cassandra (si veda anche Robutti,1990) può essere la tragica metafora di persone imprigionate in relazioni, inter e </w:t>
      </w:r>
      <w:proofErr w:type="spellStart"/>
      <w:r w:rsidRPr="00A37959">
        <w:rPr>
          <w:rFonts w:ascii="Times New Roman" w:hAnsi="Times New Roman"/>
        </w:rPr>
        <w:t>intrasoggettive</w:t>
      </w:r>
      <w:proofErr w:type="spellEnd"/>
      <w:r w:rsidRPr="00A37959">
        <w:rPr>
          <w:rFonts w:ascii="Times New Roman" w:hAnsi="Times New Roman"/>
        </w:rPr>
        <w:t>, che non sanno e non possono far evolvere senza che smettano di chiedere aiuto, anche se il modo in cui lo fanno è talmente ambiguo che spesso non vengono credute al punto che è facile, nel rispondere, fare anche noi come Apollo (che sputa violentemente in bocca a Cassandra), imponendo loro la nostra visione del mondo, le nostre idee.</w:t>
      </w:r>
    </w:p>
    <w:p w:rsidR="009D2701" w:rsidRDefault="009D2701" w:rsidP="00AF4D8B">
      <w:pPr>
        <w:spacing w:line="360" w:lineRule="auto"/>
        <w:jc w:val="both"/>
        <w:rPr>
          <w:rFonts w:ascii="Times New Roman" w:hAnsi="Times New Roman"/>
        </w:rPr>
      </w:pPr>
    </w:p>
    <w:p w:rsidR="003118B9" w:rsidRPr="00A37959" w:rsidRDefault="003118B9" w:rsidP="00AF4D8B">
      <w:pPr>
        <w:spacing w:line="360" w:lineRule="auto"/>
        <w:jc w:val="both"/>
        <w:rPr>
          <w:rFonts w:ascii="Times New Roman" w:hAnsi="Times New Roman"/>
        </w:rPr>
      </w:pPr>
      <w:r w:rsidRPr="00A37959">
        <w:rPr>
          <w:rFonts w:ascii="Times New Roman" w:hAnsi="Times New Roman"/>
        </w:rPr>
        <w:t>BIBLIOGRAFIA</w:t>
      </w:r>
    </w:p>
    <w:p w:rsidR="00A37959" w:rsidRPr="00A37959" w:rsidRDefault="003118B9" w:rsidP="00AF4D8B">
      <w:pPr>
        <w:spacing w:line="360" w:lineRule="auto"/>
        <w:jc w:val="both"/>
        <w:rPr>
          <w:rFonts w:ascii="Times New Roman" w:hAnsi="Times New Roman"/>
        </w:rPr>
      </w:pPr>
      <w:r w:rsidRPr="00A37959">
        <w:rPr>
          <w:rFonts w:ascii="Times New Roman" w:hAnsi="Times New Roman"/>
        </w:rPr>
        <w:t>Ancarani N.,</w:t>
      </w:r>
      <w:r w:rsidR="00670C74">
        <w:rPr>
          <w:rFonts w:ascii="Times New Roman" w:hAnsi="Times New Roman"/>
        </w:rPr>
        <w:t xml:space="preserve"> </w:t>
      </w:r>
      <w:r w:rsidRPr="00A37959">
        <w:rPr>
          <w:rFonts w:ascii="Times New Roman" w:hAnsi="Times New Roman"/>
        </w:rPr>
        <w:t xml:space="preserve">Montanari S., </w:t>
      </w:r>
      <w:r w:rsidRPr="00A37959">
        <w:rPr>
          <w:rFonts w:ascii="Times New Roman" w:hAnsi="Times New Roman"/>
          <w:i/>
        </w:rPr>
        <w:t>La violenza come invasione dall’interno</w:t>
      </w:r>
      <w:r w:rsidRPr="00A37959">
        <w:rPr>
          <w:rFonts w:ascii="Times New Roman" w:hAnsi="Times New Roman"/>
        </w:rPr>
        <w:t xml:space="preserve">, in </w:t>
      </w:r>
      <w:proofErr w:type="spellStart"/>
      <w:r w:rsidRPr="00A37959">
        <w:rPr>
          <w:rFonts w:ascii="Times New Roman" w:hAnsi="Times New Roman"/>
        </w:rPr>
        <w:t>Rampazi</w:t>
      </w:r>
      <w:proofErr w:type="spellEnd"/>
      <w:r w:rsidRPr="00A37959">
        <w:rPr>
          <w:rFonts w:ascii="Times New Roman" w:hAnsi="Times New Roman"/>
        </w:rPr>
        <w:t xml:space="preserve"> M., Scotto di Fasano D., </w:t>
      </w:r>
      <w:r w:rsidR="00A37959" w:rsidRPr="00A37959">
        <w:rPr>
          <w:rFonts w:ascii="Times New Roman" w:hAnsi="Times New Roman"/>
        </w:rPr>
        <w:t xml:space="preserve">1993, </w:t>
      </w:r>
      <w:r w:rsidRPr="00A37959">
        <w:rPr>
          <w:rFonts w:ascii="Times New Roman" w:hAnsi="Times New Roman"/>
        </w:rPr>
        <w:t xml:space="preserve">a cura di, </w:t>
      </w:r>
      <w:r w:rsidRPr="00A37959">
        <w:rPr>
          <w:rFonts w:ascii="Times New Roman" w:hAnsi="Times New Roman"/>
          <w:i/>
        </w:rPr>
        <w:t>Il sonno della ragione</w:t>
      </w:r>
      <w:r w:rsidR="00A37959" w:rsidRPr="00A37959">
        <w:rPr>
          <w:rFonts w:ascii="Times New Roman" w:hAnsi="Times New Roman"/>
        </w:rPr>
        <w:t>, Dell’Arco, Milano</w:t>
      </w:r>
      <w:r w:rsidRPr="00A37959">
        <w:rPr>
          <w:rFonts w:ascii="Times New Roman" w:hAnsi="Times New Roman"/>
        </w:rPr>
        <w:t>, 1993.</w:t>
      </w:r>
    </w:p>
    <w:p w:rsidR="00A37959" w:rsidRPr="00A37959" w:rsidRDefault="009D2701" w:rsidP="00AF4D8B">
      <w:pPr>
        <w:spacing w:line="360" w:lineRule="auto"/>
        <w:jc w:val="both"/>
        <w:rPr>
          <w:rFonts w:ascii="Times New Roman" w:hAnsi="Times New Roman"/>
        </w:rPr>
      </w:pPr>
      <w:proofErr w:type="spellStart"/>
      <w:r>
        <w:rPr>
          <w:rFonts w:ascii="Times New Roman" w:hAnsi="Times New Roman"/>
        </w:rPr>
        <w:t>Aulagnier</w:t>
      </w:r>
      <w:proofErr w:type="spellEnd"/>
      <w:r>
        <w:rPr>
          <w:rFonts w:ascii="Times New Roman" w:hAnsi="Times New Roman"/>
        </w:rPr>
        <w:t xml:space="preserve"> P., 1991,</w:t>
      </w:r>
      <w:r w:rsidR="00A37959" w:rsidRPr="00A37959">
        <w:rPr>
          <w:rFonts w:ascii="Times New Roman" w:hAnsi="Times New Roman"/>
        </w:rPr>
        <w:t xml:space="preserve"> </w:t>
      </w:r>
      <w:r w:rsidR="00A37959" w:rsidRPr="00A37959">
        <w:rPr>
          <w:rFonts w:ascii="Times New Roman" w:hAnsi="Times New Roman"/>
          <w:i/>
        </w:rPr>
        <w:t>La violenza dell’interpretazione</w:t>
      </w:r>
      <w:r w:rsidR="00A37959" w:rsidRPr="00A37959">
        <w:rPr>
          <w:rFonts w:ascii="Times New Roman" w:hAnsi="Times New Roman"/>
        </w:rPr>
        <w:t>,</w:t>
      </w:r>
      <w:r>
        <w:rPr>
          <w:rFonts w:ascii="Times New Roman" w:hAnsi="Times New Roman"/>
        </w:rPr>
        <w:t xml:space="preserve"> Borla, Roma, 1994. </w:t>
      </w:r>
    </w:p>
    <w:p w:rsidR="003118B9" w:rsidRPr="00A37959" w:rsidRDefault="003118B9" w:rsidP="00AF4D8B">
      <w:pPr>
        <w:spacing w:line="360" w:lineRule="auto"/>
        <w:jc w:val="both"/>
        <w:rPr>
          <w:rFonts w:ascii="Times New Roman" w:hAnsi="Times New Roman"/>
        </w:rPr>
      </w:pPr>
      <w:r w:rsidRPr="00A37959">
        <w:rPr>
          <w:rFonts w:ascii="Times New Roman" w:hAnsi="Times New Roman"/>
        </w:rPr>
        <w:t xml:space="preserve">Benjamin J., </w:t>
      </w:r>
      <w:r w:rsidR="00A37959" w:rsidRPr="00A37959">
        <w:rPr>
          <w:rFonts w:ascii="Times New Roman" w:hAnsi="Times New Roman"/>
        </w:rPr>
        <w:t xml:space="preserve">1991, </w:t>
      </w:r>
      <w:r w:rsidRPr="00A37959">
        <w:rPr>
          <w:rFonts w:ascii="Times New Roman" w:hAnsi="Times New Roman"/>
          <w:i/>
        </w:rPr>
        <w:t>Legami d’amore</w:t>
      </w:r>
      <w:r w:rsidR="00A37959" w:rsidRPr="00A37959">
        <w:rPr>
          <w:rFonts w:ascii="Times New Roman" w:hAnsi="Times New Roman"/>
        </w:rPr>
        <w:t xml:space="preserve">, Rosenberg &amp; </w:t>
      </w:r>
      <w:proofErr w:type="spellStart"/>
      <w:r w:rsidR="00A37959" w:rsidRPr="00A37959">
        <w:rPr>
          <w:rFonts w:ascii="Times New Roman" w:hAnsi="Times New Roman"/>
        </w:rPr>
        <w:t>Sellier</w:t>
      </w:r>
      <w:proofErr w:type="spellEnd"/>
      <w:r w:rsidR="00A37959" w:rsidRPr="00A37959">
        <w:rPr>
          <w:rFonts w:ascii="Times New Roman" w:hAnsi="Times New Roman"/>
        </w:rPr>
        <w:t>, Torino, 1991.</w:t>
      </w:r>
    </w:p>
    <w:p w:rsidR="00A37959" w:rsidRPr="00A37959" w:rsidRDefault="003118B9" w:rsidP="00AF4D8B">
      <w:pPr>
        <w:spacing w:line="360" w:lineRule="auto"/>
        <w:jc w:val="both"/>
        <w:rPr>
          <w:rFonts w:ascii="Times New Roman" w:hAnsi="Times New Roman"/>
        </w:rPr>
      </w:pPr>
      <w:r w:rsidRPr="00A37959">
        <w:rPr>
          <w:rFonts w:ascii="Times New Roman" w:hAnsi="Times New Roman"/>
        </w:rPr>
        <w:t>Francesconi M.,</w:t>
      </w:r>
      <w:r w:rsidR="00A37959" w:rsidRPr="00A37959">
        <w:rPr>
          <w:rFonts w:ascii="Times New Roman" w:hAnsi="Times New Roman"/>
        </w:rPr>
        <w:t xml:space="preserve"> 1993, </w:t>
      </w:r>
      <w:r w:rsidRPr="00A37959">
        <w:rPr>
          <w:rFonts w:ascii="Times New Roman" w:hAnsi="Times New Roman"/>
          <w:i/>
        </w:rPr>
        <w:t>V</w:t>
      </w:r>
      <w:r w:rsidR="00A37959" w:rsidRPr="00A37959">
        <w:rPr>
          <w:rFonts w:ascii="Times New Roman" w:hAnsi="Times New Roman"/>
          <w:i/>
        </w:rPr>
        <w:t>iolenza e tragedia classica</w:t>
      </w:r>
      <w:r w:rsidR="00A37959" w:rsidRPr="00A37959">
        <w:rPr>
          <w:rFonts w:ascii="Times New Roman" w:hAnsi="Times New Roman"/>
        </w:rPr>
        <w:t xml:space="preserve">, in </w:t>
      </w:r>
      <w:proofErr w:type="spellStart"/>
      <w:r w:rsidR="00A37959" w:rsidRPr="00A37959">
        <w:rPr>
          <w:rFonts w:ascii="Times New Roman" w:hAnsi="Times New Roman"/>
        </w:rPr>
        <w:t>Rampazi</w:t>
      </w:r>
      <w:proofErr w:type="spellEnd"/>
      <w:r w:rsidR="00A37959" w:rsidRPr="00A37959">
        <w:rPr>
          <w:rFonts w:ascii="Times New Roman" w:hAnsi="Times New Roman"/>
        </w:rPr>
        <w:t xml:space="preserve"> M., Scotto di Fasano D., 1993, a cura di, </w:t>
      </w:r>
      <w:r w:rsidR="00A37959" w:rsidRPr="00A37959">
        <w:rPr>
          <w:rFonts w:ascii="Times New Roman" w:hAnsi="Times New Roman"/>
          <w:i/>
        </w:rPr>
        <w:t>Il sonno della ragione</w:t>
      </w:r>
      <w:r w:rsidR="00A37959" w:rsidRPr="00A37959">
        <w:rPr>
          <w:rFonts w:ascii="Times New Roman" w:hAnsi="Times New Roman"/>
        </w:rPr>
        <w:t>, Dell’Arco, Milano, 1993.</w:t>
      </w:r>
    </w:p>
    <w:p w:rsidR="003118B9" w:rsidRPr="00A37959" w:rsidRDefault="003118B9" w:rsidP="00AF4D8B">
      <w:pPr>
        <w:spacing w:line="360" w:lineRule="auto"/>
        <w:jc w:val="both"/>
        <w:rPr>
          <w:rFonts w:ascii="Times New Roman" w:hAnsi="Times New Roman"/>
        </w:rPr>
      </w:pPr>
      <w:r w:rsidRPr="00A37959">
        <w:rPr>
          <w:rFonts w:ascii="Times New Roman" w:hAnsi="Times New Roman"/>
        </w:rPr>
        <w:t>Lastrico A.,</w:t>
      </w:r>
      <w:r w:rsidR="00A37959" w:rsidRPr="00A37959">
        <w:rPr>
          <w:rFonts w:ascii="Times New Roman" w:hAnsi="Times New Roman"/>
        </w:rPr>
        <w:t xml:space="preserve"> </w:t>
      </w:r>
      <w:r w:rsidRPr="00A37959">
        <w:rPr>
          <w:rFonts w:ascii="Times New Roman" w:hAnsi="Times New Roman"/>
        </w:rPr>
        <w:t>Scotto di Fasano D.,</w:t>
      </w:r>
      <w:r w:rsidR="00A37959" w:rsidRPr="00A37959">
        <w:rPr>
          <w:rFonts w:ascii="Times New Roman" w:hAnsi="Times New Roman"/>
        </w:rPr>
        <w:t xml:space="preserve"> 1993, </w:t>
      </w:r>
      <w:r w:rsidRPr="00A37959">
        <w:rPr>
          <w:rFonts w:ascii="Times New Roman" w:hAnsi="Times New Roman"/>
          <w:i/>
        </w:rPr>
        <w:t>Ambizioni e limiti in un intervento volontario in tema di violenza</w:t>
      </w:r>
      <w:r w:rsidRPr="00A37959">
        <w:rPr>
          <w:rFonts w:ascii="Times New Roman" w:hAnsi="Times New Roman"/>
        </w:rPr>
        <w:t xml:space="preserve">, </w:t>
      </w:r>
      <w:r w:rsidR="00A37959" w:rsidRPr="00A37959">
        <w:rPr>
          <w:rFonts w:ascii="Times New Roman" w:hAnsi="Times New Roman"/>
        </w:rPr>
        <w:t xml:space="preserve">in </w:t>
      </w:r>
      <w:proofErr w:type="spellStart"/>
      <w:r w:rsidR="00A37959" w:rsidRPr="00A37959">
        <w:rPr>
          <w:rFonts w:ascii="Times New Roman" w:hAnsi="Times New Roman"/>
        </w:rPr>
        <w:t>Rampazi</w:t>
      </w:r>
      <w:proofErr w:type="spellEnd"/>
      <w:r w:rsidR="00A37959" w:rsidRPr="00A37959">
        <w:rPr>
          <w:rFonts w:ascii="Times New Roman" w:hAnsi="Times New Roman"/>
        </w:rPr>
        <w:t xml:space="preserve"> M., Scotto di Fasano D., 1993, a cura di, </w:t>
      </w:r>
      <w:r w:rsidR="00A37959" w:rsidRPr="00A37959">
        <w:rPr>
          <w:rFonts w:ascii="Times New Roman" w:hAnsi="Times New Roman"/>
          <w:i/>
        </w:rPr>
        <w:t>Il sonno della ragione</w:t>
      </w:r>
      <w:r w:rsidR="00A37959" w:rsidRPr="00A37959">
        <w:rPr>
          <w:rFonts w:ascii="Times New Roman" w:hAnsi="Times New Roman"/>
        </w:rPr>
        <w:t>, Dell’Arco, Milano, 1993.</w:t>
      </w:r>
      <w:r w:rsidRPr="00A37959">
        <w:rPr>
          <w:rFonts w:ascii="Times New Roman" w:hAnsi="Times New Roman"/>
        </w:rPr>
        <w:t xml:space="preserve"> </w:t>
      </w:r>
    </w:p>
    <w:p w:rsidR="003118B9" w:rsidRPr="00A37959" w:rsidRDefault="003118B9" w:rsidP="00AF4D8B">
      <w:pPr>
        <w:spacing w:line="360" w:lineRule="auto"/>
        <w:jc w:val="both"/>
        <w:rPr>
          <w:rFonts w:ascii="Times New Roman" w:hAnsi="Times New Roman"/>
        </w:rPr>
      </w:pPr>
      <w:proofErr w:type="spellStart"/>
      <w:r w:rsidRPr="00A37959">
        <w:rPr>
          <w:rFonts w:ascii="Times New Roman" w:hAnsi="Times New Roman"/>
        </w:rPr>
        <w:lastRenderedPageBreak/>
        <w:t>Robutti</w:t>
      </w:r>
      <w:proofErr w:type="spellEnd"/>
      <w:r w:rsidRPr="00A37959">
        <w:rPr>
          <w:rFonts w:ascii="Times New Roman" w:hAnsi="Times New Roman"/>
        </w:rPr>
        <w:t xml:space="preserve"> A.,</w:t>
      </w:r>
      <w:r w:rsidR="00A37959" w:rsidRPr="00A37959">
        <w:rPr>
          <w:rFonts w:ascii="Times New Roman" w:hAnsi="Times New Roman"/>
        </w:rPr>
        <w:t xml:space="preserve"> 1990, </w:t>
      </w:r>
      <w:r w:rsidRPr="00A37959">
        <w:rPr>
          <w:rFonts w:ascii="Times New Roman" w:hAnsi="Times New Roman"/>
          <w:i/>
        </w:rPr>
        <w:t>Cassandra:</w:t>
      </w:r>
      <w:r w:rsidR="00A37959" w:rsidRPr="00A37959">
        <w:rPr>
          <w:rFonts w:ascii="Times New Roman" w:hAnsi="Times New Roman"/>
          <w:i/>
        </w:rPr>
        <w:t xml:space="preserve"> </w:t>
      </w:r>
      <w:r w:rsidRPr="00A37959">
        <w:rPr>
          <w:rFonts w:ascii="Times New Roman" w:hAnsi="Times New Roman"/>
          <w:i/>
        </w:rPr>
        <w:t>un mito per l’</w:t>
      </w:r>
      <w:proofErr w:type="spellStart"/>
      <w:r w:rsidRPr="00A37959">
        <w:rPr>
          <w:rFonts w:ascii="Times New Roman" w:hAnsi="Times New Roman"/>
          <w:i/>
        </w:rPr>
        <w:t>ipocondria</w:t>
      </w:r>
      <w:r w:rsidRPr="00A37959">
        <w:rPr>
          <w:rFonts w:ascii="Times New Roman" w:hAnsi="Times New Roman"/>
        </w:rPr>
        <w:t>,in</w:t>
      </w:r>
      <w:proofErr w:type="spellEnd"/>
      <w:r w:rsidRPr="00A37959">
        <w:rPr>
          <w:rFonts w:ascii="Times New Roman" w:hAnsi="Times New Roman"/>
        </w:rPr>
        <w:t xml:space="preserve"> </w:t>
      </w:r>
      <w:proofErr w:type="spellStart"/>
      <w:r w:rsidRPr="00A37959">
        <w:rPr>
          <w:rFonts w:ascii="Times New Roman" w:hAnsi="Times New Roman"/>
        </w:rPr>
        <w:t>Bartoli</w:t>
      </w:r>
      <w:proofErr w:type="spellEnd"/>
      <w:r w:rsidRPr="00A37959">
        <w:rPr>
          <w:rFonts w:ascii="Times New Roman" w:hAnsi="Times New Roman"/>
        </w:rPr>
        <w:t xml:space="preserve"> G.,</w:t>
      </w:r>
      <w:r w:rsidR="00A37959" w:rsidRPr="00A37959">
        <w:rPr>
          <w:rFonts w:ascii="Times New Roman" w:hAnsi="Times New Roman"/>
        </w:rPr>
        <w:t xml:space="preserve"> 1990, a cura di, i</w:t>
      </w:r>
      <w:r w:rsidRPr="00A37959">
        <w:rPr>
          <w:rFonts w:ascii="Times New Roman" w:hAnsi="Times New Roman"/>
        </w:rPr>
        <w:t xml:space="preserve">n </w:t>
      </w:r>
      <w:proofErr w:type="spellStart"/>
      <w:r w:rsidR="00A37959" w:rsidRPr="00A37959">
        <w:rPr>
          <w:rFonts w:ascii="Times New Roman" w:hAnsi="Times New Roman"/>
          <w:i/>
        </w:rPr>
        <w:t>In</w:t>
      </w:r>
      <w:proofErr w:type="spellEnd"/>
      <w:r w:rsidR="00A37959" w:rsidRPr="00A37959">
        <w:rPr>
          <w:rFonts w:ascii="Times New Roman" w:hAnsi="Times New Roman"/>
          <w:i/>
        </w:rPr>
        <w:t xml:space="preserve"> </w:t>
      </w:r>
      <w:r w:rsidRPr="00A37959">
        <w:rPr>
          <w:rFonts w:ascii="Times New Roman" w:hAnsi="Times New Roman"/>
          <w:i/>
        </w:rPr>
        <w:t xml:space="preserve">due dietro il </w:t>
      </w:r>
      <w:proofErr w:type="spellStart"/>
      <w:r w:rsidRPr="00A37959">
        <w:rPr>
          <w:rFonts w:ascii="Times New Roman" w:hAnsi="Times New Roman"/>
          <w:i/>
        </w:rPr>
        <w:t>lettino</w:t>
      </w:r>
      <w:r w:rsidRPr="00A37959">
        <w:rPr>
          <w:rFonts w:ascii="Times New Roman" w:hAnsi="Times New Roman"/>
        </w:rPr>
        <w:t>,TEDA</w:t>
      </w:r>
      <w:proofErr w:type="spellEnd"/>
      <w:r w:rsidRPr="00A37959">
        <w:rPr>
          <w:rFonts w:ascii="Times New Roman" w:hAnsi="Times New Roman"/>
        </w:rPr>
        <w:t xml:space="preserve"> ed.,</w:t>
      </w:r>
      <w:r w:rsidR="00A37959" w:rsidRPr="00A37959">
        <w:rPr>
          <w:rFonts w:ascii="Times New Roman" w:hAnsi="Times New Roman"/>
        </w:rPr>
        <w:t xml:space="preserve"> </w:t>
      </w:r>
      <w:r w:rsidRPr="00A37959">
        <w:rPr>
          <w:rFonts w:ascii="Times New Roman" w:hAnsi="Times New Roman"/>
        </w:rPr>
        <w:t>Castrovillari,1990.</w:t>
      </w:r>
    </w:p>
    <w:p w:rsidR="00046E8E" w:rsidRPr="00A37959" w:rsidRDefault="003118B9" w:rsidP="00AF4D8B">
      <w:pPr>
        <w:spacing w:line="360" w:lineRule="auto"/>
        <w:jc w:val="both"/>
        <w:rPr>
          <w:rFonts w:ascii="Times New Roman" w:hAnsi="Times New Roman"/>
        </w:rPr>
      </w:pPr>
      <w:proofErr w:type="spellStart"/>
      <w:r w:rsidRPr="00A37959">
        <w:rPr>
          <w:rFonts w:ascii="Times New Roman" w:hAnsi="Times New Roman"/>
        </w:rPr>
        <w:t>Vegetti</w:t>
      </w:r>
      <w:proofErr w:type="spellEnd"/>
      <w:r w:rsidRPr="00A37959">
        <w:rPr>
          <w:rFonts w:ascii="Times New Roman" w:hAnsi="Times New Roman"/>
        </w:rPr>
        <w:t xml:space="preserve"> </w:t>
      </w:r>
      <w:proofErr w:type="spellStart"/>
      <w:r w:rsidRPr="00A37959">
        <w:rPr>
          <w:rFonts w:ascii="Times New Roman" w:hAnsi="Times New Roman"/>
        </w:rPr>
        <w:t>Finzi</w:t>
      </w:r>
      <w:proofErr w:type="spellEnd"/>
      <w:r w:rsidRPr="00A37959">
        <w:rPr>
          <w:rFonts w:ascii="Times New Roman" w:hAnsi="Times New Roman"/>
        </w:rPr>
        <w:t xml:space="preserve"> S.,</w:t>
      </w:r>
      <w:r w:rsidR="00A37959" w:rsidRPr="00A37959">
        <w:rPr>
          <w:rFonts w:ascii="Times New Roman" w:hAnsi="Times New Roman"/>
        </w:rPr>
        <w:t xml:space="preserve"> 1995, </w:t>
      </w:r>
      <w:r w:rsidRPr="00A37959">
        <w:rPr>
          <w:rFonts w:ascii="Times New Roman" w:hAnsi="Times New Roman"/>
        </w:rPr>
        <w:t>Maternit</w:t>
      </w:r>
      <w:r w:rsidR="00A37959" w:rsidRPr="00A37959">
        <w:rPr>
          <w:rFonts w:ascii="Times New Roman" w:hAnsi="Times New Roman"/>
        </w:rPr>
        <w:t xml:space="preserve">à tra fusione e separazione, in </w:t>
      </w:r>
      <w:r w:rsidRPr="00A37959">
        <w:rPr>
          <w:rFonts w:ascii="Times New Roman" w:hAnsi="Times New Roman"/>
          <w:i/>
        </w:rPr>
        <w:t>Quaderni Veneziani di  Psicoanalisi</w:t>
      </w:r>
      <w:r w:rsidRPr="00A37959">
        <w:rPr>
          <w:rFonts w:ascii="Times New Roman" w:hAnsi="Times New Roman"/>
        </w:rPr>
        <w:t>, N° 2, Maggio, 1995.</w:t>
      </w:r>
      <w:r w:rsidR="00046E8E" w:rsidRPr="00A37959">
        <w:rPr>
          <w:rFonts w:ascii="Times New Roman" w:hAnsi="Times New Roman"/>
        </w:rPr>
        <w:t xml:space="preserve"> </w:t>
      </w:r>
    </w:p>
    <w:sectPr w:rsidR="00046E8E" w:rsidRPr="00A3795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52F" w:rsidRDefault="0090352F" w:rsidP="004C0312">
      <w:r>
        <w:separator/>
      </w:r>
    </w:p>
  </w:endnote>
  <w:endnote w:type="continuationSeparator" w:id="0">
    <w:p w:rsidR="0090352F" w:rsidRDefault="0090352F" w:rsidP="004C0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52F" w:rsidRDefault="0090352F" w:rsidP="004C0312">
      <w:r>
        <w:separator/>
      </w:r>
    </w:p>
  </w:footnote>
  <w:footnote w:type="continuationSeparator" w:id="0">
    <w:p w:rsidR="0090352F" w:rsidRDefault="0090352F" w:rsidP="004C03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701D6"/>
    <w:multiLevelType w:val="hybridMultilevel"/>
    <w:tmpl w:val="A906E860"/>
    <w:lvl w:ilvl="0" w:tplc="6C5A1706">
      <w:numFmt w:val="bullet"/>
      <w:lvlText w:val="-"/>
      <w:lvlJc w:val="left"/>
      <w:pPr>
        <w:ind w:left="7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13A"/>
    <w:rsid w:val="00046A26"/>
    <w:rsid w:val="00046E8E"/>
    <w:rsid w:val="001A2325"/>
    <w:rsid w:val="00206295"/>
    <w:rsid w:val="003118B9"/>
    <w:rsid w:val="003A4A71"/>
    <w:rsid w:val="003D080F"/>
    <w:rsid w:val="004C0312"/>
    <w:rsid w:val="0051057D"/>
    <w:rsid w:val="00582233"/>
    <w:rsid w:val="00670C74"/>
    <w:rsid w:val="007E6822"/>
    <w:rsid w:val="0090352F"/>
    <w:rsid w:val="009D2701"/>
    <w:rsid w:val="00A1713A"/>
    <w:rsid w:val="00A37959"/>
    <w:rsid w:val="00A844D0"/>
    <w:rsid w:val="00AF4D8B"/>
    <w:rsid w:val="00BF06EB"/>
    <w:rsid w:val="00DA3589"/>
    <w:rsid w:val="00EC3490"/>
    <w:rsid w:val="00FD1E0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C0312"/>
    <w:pPr>
      <w:spacing w:after="0" w:line="240" w:lineRule="auto"/>
    </w:pPr>
    <w:rPr>
      <w:rFonts w:ascii="Helvetica" w:eastAsia="ヒラギノ角ゴ Pro W3" w:hAnsi="Helvetica" w:cs="Times New Roman"/>
      <w:color w:val="000000"/>
      <w:sz w:val="24"/>
      <w:szCs w:val="24"/>
    </w:rPr>
  </w:style>
  <w:style w:type="paragraph" w:styleId="Titolo2">
    <w:name w:val="heading 2"/>
    <w:basedOn w:val="Normale"/>
    <w:next w:val="Normale"/>
    <w:link w:val="Titolo2Carattere"/>
    <w:semiHidden/>
    <w:unhideWhenUsed/>
    <w:qFormat/>
    <w:rsid w:val="004C0312"/>
    <w:pPr>
      <w:keepNext/>
      <w:outlineLvl w:val="1"/>
    </w:pPr>
    <w:rPr>
      <w:i/>
      <w:iCs/>
    </w:rPr>
  </w:style>
  <w:style w:type="paragraph" w:styleId="Titolo3">
    <w:name w:val="heading 3"/>
    <w:basedOn w:val="Normale"/>
    <w:next w:val="Normale"/>
    <w:link w:val="Titolo3Carattere"/>
    <w:semiHidden/>
    <w:unhideWhenUsed/>
    <w:qFormat/>
    <w:rsid w:val="004C0312"/>
    <w:pPr>
      <w:keepNext/>
      <w:jc w:val="both"/>
      <w:outlineLvl w:val="2"/>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4C0312"/>
    <w:rPr>
      <w:rFonts w:ascii="Helvetica" w:eastAsia="ヒラギノ角ゴ Pro W3" w:hAnsi="Helvetica" w:cs="Times New Roman"/>
      <w:i/>
      <w:iCs/>
      <w:color w:val="000000"/>
      <w:sz w:val="24"/>
      <w:szCs w:val="24"/>
    </w:rPr>
  </w:style>
  <w:style w:type="character" w:customStyle="1" w:styleId="Titolo3Carattere">
    <w:name w:val="Titolo 3 Carattere"/>
    <w:basedOn w:val="Carpredefinitoparagrafo"/>
    <w:link w:val="Titolo3"/>
    <w:semiHidden/>
    <w:rsid w:val="004C0312"/>
    <w:rPr>
      <w:rFonts w:ascii="Helvetica" w:eastAsia="ヒラギノ角ゴ Pro W3" w:hAnsi="Helvetica" w:cs="Times New Roman"/>
      <w:color w:val="000000"/>
      <w:sz w:val="24"/>
      <w:szCs w:val="24"/>
    </w:rPr>
  </w:style>
  <w:style w:type="character" w:styleId="Collegamentoipertestuale">
    <w:name w:val="Hyperlink"/>
    <w:semiHidden/>
    <w:unhideWhenUsed/>
    <w:rsid w:val="004C0312"/>
    <w:rPr>
      <w:color w:val="0000FF"/>
      <w:u w:val="single"/>
    </w:rPr>
  </w:style>
  <w:style w:type="paragraph" w:styleId="NormaleWeb">
    <w:name w:val="Normal (Web)"/>
    <w:basedOn w:val="Normale"/>
    <w:uiPriority w:val="99"/>
    <w:unhideWhenUsed/>
    <w:rsid w:val="004C0312"/>
    <w:pPr>
      <w:spacing w:before="100" w:beforeAutospacing="1" w:after="100" w:afterAutospacing="1"/>
    </w:pPr>
    <w:rPr>
      <w:rFonts w:eastAsia="Calibri"/>
    </w:rPr>
  </w:style>
  <w:style w:type="paragraph" w:styleId="Testonotaapidipagina">
    <w:name w:val="footnote text"/>
    <w:basedOn w:val="Normale"/>
    <w:link w:val="TestonotaapidipaginaCarattere"/>
    <w:uiPriority w:val="99"/>
    <w:semiHidden/>
    <w:unhideWhenUsed/>
    <w:rsid w:val="004C0312"/>
  </w:style>
  <w:style w:type="character" w:customStyle="1" w:styleId="TestonotaapidipaginaCarattere">
    <w:name w:val="Testo nota a piè di pagina Carattere"/>
    <w:basedOn w:val="Carpredefinitoparagrafo"/>
    <w:link w:val="Testonotaapidipagina"/>
    <w:uiPriority w:val="99"/>
    <w:semiHidden/>
    <w:rsid w:val="004C0312"/>
    <w:rPr>
      <w:rFonts w:ascii="Helvetica" w:eastAsia="ヒラギノ角ゴ Pro W3" w:hAnsi="Helvetica" w:cs="Times New Roman"/>
      <w:color w:val="000000"/>
      <w:sz w:val="24"/>
      <w:szCs w:val="24"/>
    </w:rPr>
  </w:style>
  <w:style w:type="paragraph" w:styleId="Testodelblocco">
    <w:name w:val="Block Text"/>
    <w:basedOn w:val="Normale"/>
    <w:uiPriority w:val="99"/>
    <w:semiHidden/>
    <w:unhideWhenUsed/>
    <w:rsid w:val="004C0312"/>
    <w:pPr>
      <w:ind w:left="600" w:right="408"/>
    </w:pPr>
    <w:rPr>
      <w:rFonts w:ascii="Times New Roman" w:eastAsia="Times New Roman" w:hAnsi="Times New Roman"/>
      <w:color w:val="auto"/>
      <w:szCs w:val="20"/>
      <w:lang w:eastAsia="it-IT"/>
    </w:rPr>
  </w:style>
  <w:style w:type="character" w:styleId="Rimandonotaapidipagina">
    <w:name w:val="footnote reference"/>
    <w:semiHidden/>
    <w:unhideWhenUsed/>
    <w:rsid w:val="004C0312"/>
    <w:rPr>
      <w:vertAlign w:val="superscript"/>
    </w:rPr>
  </w:style>
  <w:style w:type="paragraph" w:styleId="Corpotesto">
    <w:name w:val="Body Text"/>
    <w:basedOn w:val="Normale"/>
    <w:link w:val="CorpotestoCarattere"/>
    <w:semiHidden/>
    <w:rsid w:val="003118B9"/>
    <w:pPr>
      <w:jc w:val="both"/>
    </w:pPr>
    <w:rPr>
      <w:rFonts w:ascii="Times New Roman" w:eastAsia="Times New Roman" w:hAnsi="Times New Roman"/>
      <w:color w:val="auto"/>
      <w:lang w:eastAsia="it-IT"/>
    </w:rPr>
  </w:style>
  <w:style w:type="character" w:customStyle="1" w:styleId="CorpotestoCarattere">
    <w:name w:val="Corpo testo Carattere"/>
    <w:basedOn w:val="Carpredefinitoparagrafo"/>
    <w:link w:val="Corpotesto"/>
    <w:semiHidden/>
    <w:rsid w:val="003118B9"/>
    <w:rPr>
      <w:rFonts w:ascii="Times New Roman" w:eastAsia="Times New Roman"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C0312"/>
    <w:pPr>
      <w:spacing w:after="0" w:line="240" w:lineRule="auto"/>
    </w:pPr>
    <w:rPr>
      <w:rFonts w:ascii="Helvetica" w:eastAsia="ヒラギノ角ゴ Pro W3" w:hAnsi="Helvetica" w:cs="Times New Roman"/>
      <w:color w:val="000000"/>
      <w:sz w:val="24"/>
      <w:szCs w:val="24"/>
    </w:rPr>
  </w:style>
  <w:style w:type="paragraph" w:styleId="Titolo2">
    <w:name w:val="heading 2"/>
    <w:basedOn w:val="Normale"/>
    <w:next w:val="Normale"/>
    <w:link w:val="Titolo2Carattere"/>
    <w:semiHidden/>
    <w:unhideWhenUsed/>
    <w:qFormat/>
    <w:rsid w:val="004C0312"/>
    <w:pPr>
      <w:keepNext/>
      <w:outlineLvl w:val="1"/>
    </w:pPr>
    <w:rPr>
      <w:i/>
      <w:iCs/>
    </w:rPr>
  </w:style>
  <w:style w:type="paragraph" w:styleId="Titolo3">
    <w:name w:val="heading 3"/>
    <w:basedOn w:val="Normale"/>
    <w:next w:val="Normale"/>
    <w:link w:val="Titolo3Carattere"/>
    <w:semiHidden/>
    <w:unhideWhenUsed/>
    <w:qFormat/>
    <w:rsid w:val="004C0312"/>
    <w:pPr>
      <w:keepNext/>
      <w:jc w:val="both"/>
      <w:outlineLvl w:val="2"/>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4C0312"/>
    <w:rPr>
      <w:rFonts w:ascii="Helvetica" w:eastAsia="ヒラギノ角ゴ Pro W3" w:hAnsi="Helvetica" w:cs="Times New Roman"/>
      <w:i/>
      <w:iCs/>
      <w:color w:val="000000"/>
      <w:sz w:val="24"/>
      <w:szCs w:val="24"/>
    </w:rPr>
  </w:style>
  <w:style w:type="character" w:customStyle="1" w:styleId="Titolo3Carattere">
    <w:name w:val="Titolo 3 Carattere"/>
    <w:basedOn w:val="Carpredefinitoparagrafo"/>
    <w:link w:val="Titolo3"/>
    <w:semiHidden/>
    <w:rsid w:val="004C0312"/>
    <w:rPr>
      <w:rFonts w:ascii="Helvetica" w:eastAsia="ヒラギノ角ゴ Pro W3" w:hAnsi="Helvetica" w:cs="Times New Roman"/>
      <w:color w:val="000000"/>
      <w:sz w:val="24"/>
      <w:szCs w:val="24"/>
    </w:rPr>
  </w:style>
  <w:style w:type="character" w:styleId="Collegamentoipertestuale">
    <w:name w:val="Hyperlink"/>
    <w:semiHidden/>
    <w:unhideWhenUsed/>
    <w:rsid w:val="004C0312"/>
    <w:rPr>
      <w:color w:val="0000FF"/>
      <w:u w:val="single"/>
    </w:rPr>
  </w:style>
  <w:style w:type="paragraph" w:styleId="NormaleWeb">
    <w:name w:val="Normal (Web)"/>
    <w:basedOn w:val="Normale"/>
    <w:uiPriority w:val="99"/>
    <w:unhideWhenUsed/>
    <w:rsid w:val="004C0312"/>
    <w:pPr>
      <w:spacing w:before="100" w:beforeAutospacing="1" w:after="100" w:afterAutospacing="1"/>
    </w:pPr>
    <w:rPr>
      <w:rFonts w:eastAsia="Calibri"/>
    </w:rPr>
  </w:style>
  <w:style w:type="paragraph" w:styleId="Testonotaapidipagina">
    <w:name w:val="footnote text"/>
    <w:basedOn w:val="Normale"/>
    <w:link w:val="TestonotaapidipaginaCarattere"/>
    <w:uiPriority w:val="99"/>
    <w:semiHidden/>
    <w:unhideWhenUsed/>
    <w:rsid w:val="004C0312"/>
  </w:style>
  <w:style w:type="character" w:customStyle="1" w:styleId="TestonotaapidipaginaCarattere">
    <w:name w:val="Testo nota a piè di pagina Carattere"/>
    <w:basedOn w:val="Carpredefinitoparagrafo"/>
    <w:link w:val="Testonotaapidipagina"/>
    <w:uiPriority w:val="99"/>
    <w:semiHidden/>
    <w:rsid w:val="004C0312"/>
    <w:rPr>
      <w:rFonts w:ascii="Helvetica" w:eastAsia="ヒラギノ角ゴ Pro W3" w:hAnsi="Helvetica" w:cs="Times New Roman"/>
      <w:color w:val="000000"/>
      <w:sz w:val="24"/>
      <w:szCs w:val="24"/>
    </w:rPr>
  </w:style>
  <w:style w:type="paragraph" w:styleId="Testodelblocco">
    <w:name w:val="Block Text"/>
    <w:basedOn w:val="Normale"/>
    <w:uiPriority w:val="99"/>
    <w:semiHidden/>
    <w:unhideWhenUsed/>
    <w:rsid w:val="004C0312"/>
    <w:pPr>
      <w:ind w:left="600" w:right="408"/>
    </w:pPr>
    <w:rPr>
      <w:rFonts w:ascii="Times New Roman" w:eastAsia="Times New Roman" w:hAnsi="Times New Roman"/>
      <w:color w:val="auto"/>
      <w:szCs w:val="20"/>
      <w:lang w:eastAsia="it-IT"/>
    </w:rPr>
  </w:style>
  <w:style w:type="character" w:styleId="Rimandonotaapidipagina">
    <w:name w:val="footnote reference"/>
    <w:semiHidden/>
    <w:unhideWhenUsed/>
    <w:rsid w:val="004C0312"/>
    <w:rPr>
      <w:vertAlign w:val="superscript"/>
    </w:rPr>
  </w:style>
  <w:style w:type="paragraph" w:styleId="Corpotesto">
    <w:name w:val="Body Text"/>
    <w:basedOn w:val="Normale"/>
    <w:link w:val="CorpotestoCarattere"/>
    <w:semiHidden/>
    <w:rsid w:val="003118B9"/>
    <w:pPr>
      <w:jc w:val="both"/>
    </w:pPr>
    <w:rPr>
      <w:rFonts w:ascii="Times New Roman" w:eastAsia="Times New Roman" w:hAnsi="Times New Roman"/>
      <w:color w:val="auto"/>
      <w:lang w:eastAsia="it-IT"/>
    </w:rPr>
  </w:style>
  <w:style w:type="character" w:customStyle="1" w:styleId="CorpotestoCarattere">
    <w:name w:val="Corpo testo Carattere"/>
    <w:basedOn w:val="Carpredefinitoparagrafo"/>
    <w:link w:val="Corpotesto"/>
    <w:semiHidden/>
    <w:rsid w:val="003118B9"/>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372822">
      <w:bodyDiv w:val="1"/>
      <w:marLeft w:val="0"/>
      <w:marRight w:val="0"/>
      <w:marTop w:val="0"/>
      <w:marBottom w:val="0"/>
      <w:divBdr>
        <w:top w:val="none" w:sz="0" w:space="0" w:color="auto"/>
        <w:left w:val="none" w:sz="0" w:space="0" w:color="auto"/>
        <w:bottom w:val="none" w:sz="0" w:space="0" w:color="auto"/>
        <w:right w:val="none" w:sz="0" w:space="0" w:color="auto"/>
      </w:divBdr>
    </w:div>
    <w:div w:id="945767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1333</Words>
  <Characters>7599</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 Francesconi</dc:creator>
  <cp:lastModifiedBy>Tito</cp:lastModifiedBy>
  <cp:revision>2</cp:revision>
  <dcterms:created xsi:type="dcterms:W3CDTF">2023-02-22T16:51:00Z</dcterms:created>
  <dcterms:modified xsi:type="dcterms:W3CDTF">2023-02-22T16:51:00Z</dcterms:modified>
</cp:coreProperties>
</file>